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00B" w:rsidRDefault="00A8500B">
      <w:pPr>
        <w:spacing w:line="480" w:lineRule="auto"/>
        <w:jc w:val="center"/>
        <w:rPr>
          <w:rFonts w:ascii="Times New Roman" w:hAnsi="Times New Roman" w:cs="Times New Roman"/>
          <w:sz w:val="24"/>
          <w:szCs w:val="24"/>
        </w:rPr>
      </w:pPr>
    </w:p>
    <w:p w:rsidR="00A8500B" w:rsidRDefault="00A8500B">
      <w:pPr>
        <w:spacing w:line="480" w:lineRule="auto"/>
        <w:jc w:val="center"/>
        <w:rPr>
          <w:rFonts w:ascii="Times New Roman" w:hAnsi="Times New Roman" w:cs="Times New Roman"/>
          <w:sz w:val="24"/>
          <w:szCs w:val="24"/>
        </w:rPr>
      </w:pPr>
    </w:p>
    <w:p w:rsidR="00A8500B" w:rsidRDefault="00A8500B">
      <w:pPr>
        <w:spacing w:line="480" w:lineRule="auto"/>
        <w:jc w:val="center"/>
        <w:rPr>
          <w:rFonts w:ascii="Times New Roman" w:hAnsi="Times New Roman" w:cs="Times New Roman"/>
          <w:sz w:val="24"/>
          <w:szCs w:val="24"/>
        </w:rPr>
      </w:pPr>
    </w:p>
    <w:p w:rsidR="00A8500B" w:rsidRDefault="00A8500B">
      <w:pPr>
        <w:spacing w:line="480" w:lineRule="auto"/>
        <w:jc w:val="center"/>
        <w:rPr>
          <w:rFonts w:ascii="Times New Roman" w:hAnsi="Times New Roman" w:cs="Times New Roman"/>
          <w:sz w:val="24"/>
          <w:szCs w:val="24"/>
        </w:rPr>
      </w:pPr>
    </w:p>
    <w:p w:rsidR="00A8500B" w:rsidRDefault="00A8500B">
      <w:pPr>
        <w:spacing w:line="480" w:lineRule="auto"/>
        <w:jc w:val="center"/>
        <w:rPr>
          <w:rFonts w:ascii="Times New Roman" w:hAnsi="Times New Roman" w:cs="Times New Roman"/>
          <w:sz w:val="24"/>
          <w:szCs w:val="24"/>
        </w:rPr>
      </w:pPr>
    </w:p>
    <w:p w:rsidR="00A8500B" w:rsidRDefault="00A8500B">
      <w:pPr>
        <w:spacing w:line="480" w:lineRule="auto"/>
        <w:jc w:val="center"/>
        <w:rPr>
          <w:rFonts w:ascii="Times New Roman" w:hAnsi="Times New Roman" w:cs="Times New Roman"/>
          <w:sz w:val="24"/>
          <w:szCs w:val="24"/>
        </w:rPr>
      </w:pPr>
    </w:p>
    <w:p w:rsidR="00A8500B" w:rsidRDefault="00A8500B">
      <w:pPr>
        <w:spacing w:line="480" w:lineRule="auto"/>
        <w:jc w:val="center"/>
        <w:rPr>
          <w:rFonts w:ascii="Times New Roman" w:hAnsi="Times New Roman" w:cs="Times New Roman"/>
          <w:sz w:val="24"/>
          <w:szCs w:val="24"/>
        </w:rPr>
      </w:pPr>
    </w:p>
    <w:p w:rsidR="00A8500B" w:rsidRDefault="00630C8C">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class and educational quality in life and in</w:t>
      </w:r>
    </w:p>
    <w:p w:rsidR="00A8500B" w:rsidRDefault="00630C8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Jesse Andrews’ </w:t>
      </w:r>
      <w:proofErr w:type="spellStart"/>
      <w:r>
        <w:rPr>
          <w:rFonts w:ascii="Times New Roman" w:hAnsi="Times New Roman" w:cs="Times New Roman"/>
          <w:sz w:val="24"/>
          <w:szCs w:val="24"/>
        </w:rPr>
        <w:t>MunMun</w:t>
      </w:r>
      <w:proofErr w:type="spellEnd"/>
    </w:p>
    <w:p w:rsidR="00A8500B" w:rsidRDefault="00630C8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8500B" w:rsidRDefault="00630C8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A8500B" w:rsidRDefault="00630C8C">
      <w:pPr>
        <w:rPr>
          <w:rFonts w:ascii="Times New Roman" w:hAnsi="Times New Roman" w:cs="Times New Roman"/>
          <w:sz w:val="24"/>
          <w:szCs w:val="24"/>
        </w:rPr>
      </w:pPr>
      <w:r>
        <w:rPr>
          <w:rFonts w:ascii="Times New Roman" w:hAnsi="Times New Roman" w:cs="Times New Roman"/>
          <w:sz w:val="24"/>
          <w:szCs w:val="24"/>
        </w:rPr>
        <w:br w:type="page"/>
      </w:r>
    </w:p>
    <w:p w:rsidR="00A8500B" w:rsidRDefault="00630C8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the United States, social class plays an important role in determining the type of life on</w:t>
      </w:r>
      <w:bookmarkStart w:id="0" w:name="_GoBack"/>
      <w:bookmarkEnd w:id="0"/>
      <w:r>
        <w:rPr>
          <w:rFonts w:ascii="Times New Roman" w:hAnsi="Times New Roman" w:cs="Times New Roman"/>
          <w:sz w:val="24"/>
          <w:szCs w:val="24"/>
        </w:rPr>
        <w:t xml:space="preserve">e lives. Those privileged to have higher social classes are able to access first-class services and products. However, those in lower social classes have to struggle in order to survive. In his novel </w:t>
      </w:r>
      <w:proofErr w:type="spellStart"/>
      <w:r>
        <w:rPr>
          <w:rFonts w:ascii="Times New Roman" w:hAnsi="Times New Roman" w:cs="Times New Roman"/>
          <w:i/>
          <w:sz w:val="24"/>
          <w:szCs w:val="24"/>
        </w:rPr>
        <w:t>MunMun</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Jesse describes the horrors which people face as a result of inequality. The book represents different ways in which inequality is experienced. One of the ways in which social inequality is revealed is in the quality of education. </w:t>
      </w:r>
    </w:p>
    <w:p w:rsidR="00A8500B" w:rsidRDefault="006D29FA">
      <w:pPr>
        <w:spacing w:line="480" w:lineRule="auto"/>
        <w:ind w:firstLine="720"/>
        <w:rPr>
          <w:rFonts w:ascii="Times New Roman" w:hAnsi="Times New Roman" w:cs="Times New Roman"/>
          <w:sz w:val="24"/>
          <w:szCs w:val="24"/>
        </w:rPr>
      </w:pPr>
      <w:r w:rsidRPr="006D29FA">
        <w:rPr>
          <w:rFonts w:ascii="Times New Roman" w:hAnsi="Times New Roman" w:cs="Times New Roman"/>
          <w:sz w:val="24"/>
          <w:szCs w:val="24"/>
        </w:rPr>
        <w:t>“Poor children bring many problems to school that more affluent children usually avoid, all of which affect their readiness to learn and their ability to take advantage of what they are taught”.</w:t>
      </w:r>
      <w:r>
        <w:rPr>
          <w:rFonts w:ascii="Times New Roman" w:hAnsi="Times New Roman" w:cs="Times New Roman"/>
          <w:sz w:val="24"/>
          <w:szCs w:val="24"/>
        </w:rPr>
        <w:t xml:space="preserve"> –Jesse The</w:t>
      </w:r>
      <w:r w:rsidR="00630C8C">
        <w:rPr>
          <w:rFonts w:ascii="Times New Roman" w:hAnsi="Times New Roman" w:cs="Times New Roman"/>
          <w:sz w:val="24"/>
          <w:szCs w:val="24"/>
        </w:rPr>
        <w:t xml:space="preserve"> quality of public schools is determined by the social class of the surrounding community. Socioeconomic status of an individual determines the lifestyle which he/she conducts, i.e., both physical and psychological health. Research shows that students from low-income communities have a slow rate of education development and high dropout rates compared to students from high-income communities (National Center for Education Statistics, 2008). The quality of education in low-income and high-income communities is different, something which can be attributed to social class. Public schools in high social class communities are privileged compared with public schools in lower social classes. One of the differences results from the available resources. Schools attended by children from rich families have a high probability of having necessary learning resources and enough teachers. On the other hand, those from poor communities lack basic resources and are usually understaffed, something which leads to ineffective provision of education (</w:t>
      </w:r>
      <w:proofErr w:type="spellStart"/>
      <w:r w:rsidR="00630C8C">
        <w:rPr>
          <w:rFonts w:ascii="Times New Roman" w:hAnsi="Times New Roman" w:cs="Times New Roman"/>
          <w:sz w:val="24"/>
          <w:szCs w:val="24"/>
        </w:rPr>
        <w:t>Hochschild</w:t>
      </w:r>
      <w:proofErr w:type="spellEnd"/>
      <w:r w:rsidR="00630C8C">
        <w:rPr>
          <w:rFonts w:ascii="Times New Roman" w:hAnsi="Times New Roman" w:cs="Times New Roman"/>
          <w:sz w:val="24"/>
          <w:szCs w:val="24"/>
        </w:rPr>
        <w:t xml:space="preserve">, 2003). </w:t>
      </w:r>
    </w:p>
    <w:p w:rsidR="00A8500B" w:rsidRDefault="00630C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novel, Jesse presents characters from rich and poor communities as a way of portraying how social class determines the quality of education. Warner, Prayer, and Usher are three characters from the low-income community who set out on a journey to understand the </w:t>
      </w:r>
      <w:r>
        <w:rPr>
          <w:rFonts w:ascii="Times New Roman" w:hAnsi="Times New Roman" w:cs="Times New Roman"/>
          <w:sz w:val="24"/>
          <w:szCs w:val="24"/>
        </w:rPr>
        <w:lastRenderedPageBreak/>
        <w:t>world which is defined by wealth. "Little poor do not have the opportunity to have a good home and education as opposed to the big rich like politicians, whose children attend better schools and receive a quality education." (Towns, 2018).</w:t>
      </w:r>
    </w:p>
    <w:p w:rsidR="00A8500B" w:rsidRDefault="0065682A">
      <w:pPr>
        <w:spacing w:line="480" w:lineRule="auto"/>
        <w:ind w:firstLine="720"/>
        <w:rPr>
          <w:rFonts w:ascii="Times New Roman" w:hAnsi="Times New Roman" w:cs="Times New Roman"/>
          <w:sz w:val="24"/>
          <w:szCs w:val="24"/>
        </w:rPr>
      </w:pPr>
      <w:r w:rsidRPr="0065682A">
        <w:rPr>
          <w:rFonts w:ascii="Times New Roman" w:hAnsi="Times New Roman" w:cs="Times New Roman"/>
          <w:sz w:val="24"/>
          <w:szCs w:val="24"/>
        </w:rPr>
        <w:t>“Students who live in poor districts, or poor students (often students of color) in a given district or school, are much more likely to be taught by less effective teachers, no matter how effectiveness is defined”</w:t>
      </w:r>
      <w:r>
        <w:rPr>
          <w:rFonts w:ascii="Times New Roman" w:hAnsi="Times New Roman" w:cs="Times New Roman"/>
          <w:sz w:val="24"/>
          <w:szCs w:val="24"/>
        </w:rPr>
        <w:t>-</w:t>
      </w:r>
      <w:r w:rsidRPr="0065682A">
        <w:rPr>
          <w:rFonts w:ascii="Times New Roman" w:hAnsi="Times New Roman" w:cs="Times New Roman"/>
          <w:sz w:val="24"/>
          <w:szCs w:val="24"/>
        </w:rPr>
        <w:t xml:space="preserve"> (Darling-Hammond, 2014).</w:t>
      </w:r>
      <w:r>
        <w:rPr>
          <w:rFonts w:ascii="Times New Roman" w:hAnsi="Times New Roman" w:cs="Times New Roman"/>
          <w:sz w:val="24"/>
          <w:szCs w:val="24"/>
        </w:rPr>
        <w:t xml:space="preserve"> </w:t>
      </w:r>
      <w:r w:rsidR="00630C8C">
        <w:rPr>
          <w:rFonts w:ascii="Times New Roman" w:hAnsi="Times New Roman" w:cs="Times New Roman"/>
          <w:sz w:val="24"/>
          <w:szCs w:val="24"/>
        </w:rPr>
        <w:t xml:space="preserve">For example, high poverty schools in urban areas have the highest population of students compared to non-urban district schools. </w:t>
      </w:r>
      <w:r w:rsidR="00D938F5">
        <w:rPr>
          <w:rFonts w:ascii="Times New Roman" w:hAnsi="Times New Roman" w:cs="Times New Roman"/>
          <w:sz w:val="24"/>
          <w:szCs w:val="24"/>
        </w:rPr>
        <w:t>“E</w:t>
      </w:r>
      <w:r w:rsidR="00630C8C">
        <w:rPr>
          <w:rFonts w:ascii="Times New Roman" w:hAnsi="Times New Roman" w:cs="Times New Roman"/>
          <w:sz w:val="24"/>
          <w:szCs w:val="24"/>
        </w:rPr>
        <w:t>ducation inequalities from school districts proves that there is disparity which spans from an individual level to the nation's level</w:t>
      </w:r>
      <w:r w:rsidR="00D938F5">
        <w:rPr>
          <w:rFonts w:ascii="Times New Roman" w:hAnsi="Times New Roman" w:cs="Times New Roman"/>
          <w:sz w:val="24"/>
          <w:szCs w:val="24"/>
        </w:rPr>
        <w:t>”-Jesse</w:t>
      </w:r>
      <w:r w:rsidR="00630C8C">
        <w:rPr>
          <w:rFonts w:ascii="Times New Roman" w:hAnsi="Times New Roman" w:cs="Times New Roman"/>
          <w:sz w:val="24"/>
          <w:szCs w:val="24"/>
        </w:rPr>
        <w:t>. In Yonkers, public urban schools are differentiated by the communities in which they are located in. schools in the eastern and northern sections are better with resources and certified teachers (</w:t>
      </w:r>
      <w:proofErr w:type="spellStart"/>
      <w:r w:rsidR="00630C8C">
        <w:rPr>
          <w:rFonts w:ascii="Times New Roman" w:hAnsi="Times New Roman" w:cs="Times New Roman"/>
          <w:sz w:val="24"/>
          <w:szCs w:val="24"/>
        </w:rPr>
        <w:t>Hochschilds</w:t>
      </w:r>
      <w:proofErr w:type="spellEnd"/>
      <w:r w:rsidR="00630C8C">
        <w:rPr>
          <w:rFonts w:ascii="Times New Roman" w:hAnsi="Times New Roman" w:cs="Times New Roman"/>
          <w:sz w:val="24"/>
          <w:szCs w:val="24"/>
        </w:rPr>
        <w:t xml:space="preserve">, 2003). On the other hand, southwestern schools are understaffed with several uncertified teachers and lack of enough teaching resources. The difference in location of the schools in the three sections describes differences in social class, with eastern and northern sections comprising of students from high social classes and students from low social classes attending schools in the southwestern section. </w:t>
      </w:r>
    </w:p>
    <w:p w:rsidR="00A8500B" w:rsidRDefault="00630C8C">
      <w:pPr>
        <w:spacing w:line="480" w:lineRule="auto"/>
        <w:ind w:firstLine="720"/>
        <w:rPr>
          <w:rFonts w:ascii="Times New Roman" w:hAnsi="Times New Roman" w:cs="Times New Roman"/>
          <w:sz w:val="24"/>
          <w:szCs w:val="24"/>
        </w:rPr>
      </w:pPr>
      <w:r>
        <w:rPr>
          <w:rFonts w:ascii="Times New Roman" w:hAnsi="Times New Roman" w:cs="Times New Roman"/>
          <w:sz w:val="24"/>
          <w:szCs w:val="24"/>
        </w:rPr>
        <w:t>Public schools in the United States p</w:t>
      </w:r>
      <w:r w:rsidR="00D938F5">
        <w:rPr>
          <w:rFonts w:ascii="Times New Roman" w:hAnsi="Times New Roman" w:cs="Times New Roman"/>
          <w:sz w:val="24"/>
          <w:szCs w:val="24"/>
        </w:rPr>
        <w:t>lay an important role of ensurin</w:t>
      </w:r>
      <w:r>
        <w:rPr>
          <w:rFonts w:ascii="Times New Roman" w:hAnsi="Times New Roman" w:cs="Times New Roman"/>
          <w:sz w:val="24"/>
          <w:szCs w:val="24"/>
        </w:rPr>
        <w:t>g success of American students. However, these schools have become an arena where students end up as failures. Academic failure is not necessarily associated with lack of competence, but rather it is associated with racial structures in the country as well as social classes (</w:t>
      </w:r>
      <w:proofErr w:type="spellStart"/>
      <w:r>
        <w:rPr>
          <w:rFonts w:ascii="Times New Roman" w:hAnsi="Times New Roman" w:cs="Times New Roman"/>
          <w:sz w:val="24"/>
          <w:szCs w:val="24"/>
        </w:rPr>
        <w:t>Hochschild</w:t>
      </w:r>
      <w:proofErr w:type="spellEnd"/>
      <w:r>
        <w:rPr>
          <w:rFonts w:ascii="Times New Roman" w:hAnsi="Times New Roman" w:cs="Times New Roman"/>
          <w:sz w:val="24"/>
          <w:szCs w:val="24"/>
        </w:rPr>
        <w:t xml:space="preserve">, 2003). There is a significant difference between children from high social classes and those from low social status in terms of the literacy skills and the probability of joining college. Children in high-income schools have a high literacy level and high probability of joining college. This can be attributed to quality lifestyles, whereby students are able to concentrate on their studies and </w:t>
      </w:r>
      <w:r>
        <w:rPr>
          <w:rFonts w:ascii="Times New Roman" w:hAnsi="Times New Roman" w:cs="Times New Roman"/>
          <w:sz w:val="24"/>
          <w:szCs w:val="24"/>
        </w:rPr>
        <w:lastRenderedPageBreak/>
        <w:t xml:space="preserve">achieve better scores. Also, parents from high social status have higher education attainment levels compared to parents from low –income communities. This disparity spreads to the children’s quality of education. </w:t>
      </w:r>
    </w:p>
    <w:p w:rsidR="00A8500B" w:rsidRDefault="00630C8C">
      <w:pPr>
        <w:spacing w:line="480" w:lineRule="auto"/>
        <w:ind w:firstLine="720"/>
        <w:rPr>
          <w:rFonts w:ascii="Times New Roman" w:hAnsi="Times New Roman" w:cs="Times New Roman"/>
          <w:i/>
          <w:sz w:val="24"/>
          <w:szCs w:val="24"/>
        </w:rPr>
      </w:pPr>
      <w:r>
        <w:rPr>
          <w:rFonts w:ascii="Times New Roman" w:hAnsi="Times New Roman" w:cs="Times New Roman"/>
          <w:sz w:val="24"/>
          <w:szCs w:val="24"/>
        </w:rPr>
        <w:t xml:space="preserve">From my high school experience, I have been able to understand that those from high social classes are more privileged. Social factors which contributed to my education were lack of enough funds, lack of enough classroom resources, racial discrimination, and physical problems associated with </w:t>
      </w:r>
      <w:proofErr w:type="spellStart"/>
      <w:r>
        <w:rPr>
          <w:rFonts w:ascii="Times New Roman" w:hAnsi="Times New Roman" w:cs="Times New Roman"/>
          <w:sz w:val="24"/>
          <w:szCs w:val="24"/>
        </w:rPr>
        <w:t>minory</w:t>
      </w:r>
      <w:proofErr w:type="spellEnd"/>
      <w:r>
        <w:rPr>
          <w:rFonts w:ascii="Times New Roman" w:hAnsi="Times New Roman" w:cs="Times New Roman"/>
          <w:sz w:val="24"/>
          <w:szCs w:val="24"/>
        </w:rPr>
        <w:t xml:space="preserve"> students from poor backgrounds. These external factors led to acquisition of education that is of less quality compared to students from higher social classes and richer states. Towns (2018) argues that Jesse establishes an alternate reality where people are measured according to their wealth. In today’s American society, education quality is determined by social class, the same way physical size is measured in terms of wealth in </w:t>
      </w:r>
      <w:proofErr w:type="spellStart"/>
      <w:r>
        <w:rPr>
          <w:rFonts w:ascii="Times New Roman" w:hAnsi="Times New Roman" w:cs="Times New Roman"/>
          <w:i/>
          <w:sz w:val="24"/>
          <w:szCs w:val="24"/>
        </w:rPr>
        <w:t>MunMun</w:t>
      </w:r>
      <w:proofErr w:type="spellEnd"/>
      <w:r>
        <w:rPr>
          <w:rFonts w:ascii="Times New Roman" w:hAnsi="Times New Roman" w:cs="Times New Roman"/>
          <w:i/>
          <w:sz w:val="24"/>
          <w:szCs w:val="24"/>
        </w:rPr>
        <w:t xml:space="preserve">. </w:t>
      </w:r>
    </w:p>
    <w:p w:rsidR="00A8500B" w:rsidRDefault="00A8500B">
      <w:pPr>
        <w:spacing w:line="480" w:lineRule="auto"/>
        <w:ind w:firstLine="720"/>
        <w:rPr>
          <w:rFonts w:ascii="Times New Roman" w:hAnsi="Times New Roman" w:cs="Times New Roman"/>
          <w:sz w:val="24"/>
          <w:szCs w:val="24"/>
        </w:rPr>
      </w:pPr>
    </w:p>
    <w:p w:rsidR="00A8500B" w:rsidRDefault="00630C8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A8500B" w:rsidRDefault="00630C8C">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Acemoglu</w:t>
      </w:r>
      <w:proofErr w:type="spellEnd"/>
      <w:r>
        <w:rPr>
          <w:rFonts w:ascii="Times New Roman" w:hAnsi="Times New Roman" w:cs="Times New Roman"/>
          <w:sz w:val="24"/>
          <w:szCs w:val="24"/>
        </w:rPr>
        <w:t>, D., &amp;</w:t>
      </w:r>
      <w:proofErr w:type="spellStart"/>
      <w:r>
        <w:rPr>
          <w:rFonts w:ascii="Times New Roman" w:hAnsi="Times New Roman" w:cs="Times New Roman"/>
          <w:sz w:val="24"/>
          <w:szCs w:val="24"/>
        </w:rPr>
        <w:t>Pischke</w:t>
      </w:r>
      <w:proofErr w:type="spellEnd"/>
      <w:r>
        <w:rPr>
          <w:rFonts w:ascii="Times New Roman" w:hAnsi="Times New Roman" w:cs="Times New Roman"/>
          <w:sz w:val="24"/>
          <w:szCs w:val="24"/>
        </w:rPr>
        <w:t>, J.-S. (2001). Changes in the wage structure, family income, and children's education. European Economic Review, 45(4-6), 890-904.</w:t>
      </w:r>
    </w:p>
    <w:p w:rsidR="00A8500B" w:rsidRDefault="00630C8C">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Hochschild</w:t>
      </w:r>
      <w:proofErr w:type="spellEnd"/>
      <w:r>
        <w:rPr>
          <w:rFonts w:ascii="Times New Roman" w:hAnsi="Times New Roman" w:cs="Times New Roman"/>
          <w:sz w:val="24"/>
          <w:szCs w:val="24"/>
        </w:rPr>
        <w:t xml:space="preserve"> JL (2003). Social Class in Public Schools. Journal of Social Issues. 59 (4</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821-840.</w:t>
      </w:r>
    </w:p>
    <w:p w:rsidR="00A8500B" w:rsidRDefault="00630C8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National Center for Education Statistics. (2008). Percentage of high school dropouts among persons 16 through 24 years old (status dropout rate), by income level, and percentage distribution of status dropouts, by labor force status and educational attainment: 1970 through 2007. Available at </w:t>
      </w:r>
      <w:hyperlink r:id="rId6" w:history="1">
        <w:r>
          <w:rPr>
            <w:rStyle w:val="Hyperlink"/>
            <w:rFonts w:ascii="Times New Roman" w:hAnsi="Times New Roman" w:cs="Times New Roman"/>
            <w:sz w:val="24"/>
            <w:szCs w:val="24"/>
          </w:rPr>
          <w:t>https://nces.ed.gov/programs/digest/d08/tables/dt08_110.asp</w:t>
        </w:r>
      </w:hyperlink>
    </w:p>
    <w:p w:rsidR="00A8500B" w:rsidRDefault="00630C8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Towns, R. (2018). </w:t>
      </w:r>
      <w:proofErr w:type="spellStart"/>
      <w:r>
        <w:rPr>
          <w:rFonts w:ascii="Times New Roman" w:hAnsi="Times New Roman" w:cs="Times New Roman"/>
          <w:sz w:val="24"/>
          <w:szCs w:val="24"/>
        </w:rPr>
        <w:t>MunMun</w:t>
      </w:r>
      <w:proofErr w:type="spellEnd"/>
      <w:r>
        <w:rPr>
          <w:rFonts w:ascii="Times New Roman" w:hAnsi="Times New Roman" w:cs="Times New Roman"/>
          <w:sz w:val="24"/>
          <w:szCs w:val="24"/>
        </w:rPr>
        <w:t xml:space="preserve"> [Book Review]. </w:t>
      </w:r>
      <w:r>
        <w:rPr>
          <w:rFonts w:ascii="Times New Roman" w:hAnsi="Times New Roman" w:cs="Times New Roman"/>
          <w:i/>
          <w:sz w:val="24"/>
          <w:szCs w:val="24"/>
        </w:rPr>
        <w:t>Idiom, 54</w:t>
      </w:r>
      <w:r>
        <w:rPr>
          <w:rFonts w:ascii="Times New Roman" w:hAnsi="Times New Roman" w:cs="Times New Roman"/>
          <w:sz w:val="24"/>
          <w:szCs w:val="24"/>
        </w:rPr>
        <w:t xml:space="preserve">(2), 59. </w:t>
      </w:r>
    </w:p>
    <w:sectPr w:rsidR="00A8500B" w:rsidSect="004D00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9F8" w:rsidRDefault="009A39F8">
      <w:pPr>
        <w:spacing w:after="0" w:line="240" w:lineRule="auto"/>
      </w:pPr>
      <w:r>
        <w:separator/>
      </w:r>
    </w:p>
  </w:endnote>
  <w:endnote w:type="continuationSeparator" w:id="0">
    <w:p w:rsidR="009A39F8" w:rsidRDefault="009A3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9F8" w:rsidRDefault="009A39F8">
      <w:pPr>
        <w:spacing w:after="0" w:line="240" w:lineRule="auto"/>
      </w:pPr>
      <w:r>
        <w:separator/>
      </w:r>
    </w:p>
  </w:footnote>
  <w:footnote w:type="continuationSeparator" w:id="0">
    <w:p w:rsidR="009A39F8" w:rsidRDefault="009A3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500B" w:rsidRDefault="004D006E">
    <w:pPr>
      <w:pStyle w:val="Header"/>
      <w:jc w:val="right"/>
    </w:pPr>
    <w:r>
      <w:fldChar w:fldCharType="begin"/>
    </w:r>
    <w:r w:rsidR="00630C8C">
      <w:instrText xml:space="preserve"> PAGE   \* MERGEFORMAT </w:instrText>
    </w:r>
    <w:r>
      <w:fldChar w:fldCharType="separate"/>
    </w:r>
    <w:r w:rsidR="00D02A0F">
      <w:rPr>
        <w:noProof/>
      </w:rPr>
      <w:t>4</w:t>
    </w:r>
    <w:r>
      <w:rPr>
        <w:noProof/>
      </w:rPr>
      <w:fldChar w:fldCharType="end"/>
    </w:r>
  </w:p>
  <w:p w:rsidR="00A8500B" w:rsidRDefault="00630C8C">
    <w:pPr>
      <w:pStyle w:val="Header"/>
      <w:rPr>
        <w:rFonts w:ascii="Times New Roman" w:hAnsi="Times New Roman" w:cs="Times New Roman"/>
        <w:sz w:val="24"/>
        <w:szCs w:val="24"/>
      </w:rPr>
    </w:pPr>
    <w:r>
      <w:rPr>
        <w:rFonts w:ascii="Times New Roman" w:hAnsi="Times New Roman" w:cs="Times New Roman"/>
        <w:sz w:val="24"/>
        <w:szCs w:val="24"/>
      </w:rPr>
      <w:t xml:space="preserve">EDUCATION AND SOCIAL CLASS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500B" w:rsidRDefault="00630C8C">
    <w:pPr>
      <w:pStyle w:val="Header"/>
      <w:rPr>
        <w:rFonts w:ascii="Times New Roman" w:hAnsi="Times New Roman" w:cs="Times New Roman"/>
        <w:sz w:val="24"/>
        <w:szCs w:val="24"/>
      </w:rPr>
    </w:pPr>
    <w:r>
      <w:rPr>
        <w:rFonts w:ascii="Times New Roman" w:hAnsi="Times New Roman" w:cs="Times New Roman"/>
        <w:sz w:val="24"/>
        <w:szCs w:val="24"/>
      </w:rPr>
      <w:t xml:space="preserve">Running head: EDUCATION AND SOCIAL CLASS </w:t>
    </w:r>
    <w:r>
      <w:rPr>
        <w:rFonts w:ascii="Times New Roman" w:hAnsi="Times New Roman" w:cs="Times New Roman"/>
        <w:sz w:val="24"/>
        <w:szCs w:val="24"/>
      </w:rPr>
      <w:tab/>
    </w:r>
    <w:r w:rsidR="004D006E">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4D006E">
      <w:rPr>
        <w:rFonts w:ascii="Times New Roman" w:hAnsi="Times New Roman" w:cs="Times New Roman"/>
        <w:sz w:val="24"/>
        <w:szCs w:val="24"/>
      </w:rPr>
      <w:fldChar w:fldCharType="separate"/>
    </w:r>
    <w:r w:rsidR="00D02A0F">
      <w:rPr>
        <w:rFonts w:ascii="Times New Roman" w:hAnsi="Times New Roman" w:cs="Times New Roman"/>
        <w:noProof/>
        <w:sz w:val="24"/>
        <w:szCs w:val="24"/>
      </w:rPr>
      <w:t>1</w:t>
    </w:r>
    <w:r w:rsidR="004D006E">
      <w:rPr>
        <w:rFonts w:ascii="Times New Roman" w:hAnsi="Times New Roman" w:cs="Times New Roman"/>
        <w:noProof/>
        <w:sz w:val="24"/>
        <w:szCs w:val="24"/>
      </w:rPr>
      <w:fldChar w:fldCharType="end"/>
    </w:r>
  </w:p>
  <w:p w:rsidR="00A8500B" w:rsidRDefault="00A8500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00B"/>
    <w:rsid w:val="004D006E"/>
    <w:rsid w:val="00512063"/>
    <w:rsid w:val="00630C8C"/>
    <w:rsid w:val="0065682A"/>
    <w:rsid w:val="006D29FA"/>
    <w:rsid w:val="007C7CEC"/>
    <w:rsid w:val="008279B1"/>
    <w:rsid w:val="009A39F8"/>
    <w:rsid w:val="00A46283"/>
    <w:rsid w:val="00A8500B"/>
    <w:rsid w:val="00D02A0F"/>
    <w:rsid w:val="00D938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FC1393-FA90-4B1B-A01B-DCC4E6A98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00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D00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06E"/>
  </w:style>
  <w:style w:type="paragraph" w:styleId="Footer">
    <w:name w:val="footer"/>
    <w:basedOn w:val="Normal"/>
    <w:link w:val="FooterChar"/>
    <w:uiPriority w:val="99"/>
    <w:rsid w:val="004D00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06E"/>
  </w:style>
  <w:style w:type="character" w:styleId="Hyperlink">
    <w:name w:val="Hyperlink"/>
    <w:basedOn w:val="DefaultParagraphFont"/>
    <w:uiPriority w:val="99"/>
    <w:rsid w:val="004D006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ces.ed.gov/programs/digest/d08/tables/dt08_110.a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896</Words>
  <Characters>5110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2018-11-03T11:28:00Z</dcterms:created>
  <dcterms:modified xsi:type="dcterms:W3CDTF">2018-11-03T11:28:00Z</dcterms:modified>
</cp:coreProperties>
</file>